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17CB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F775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МЧС России от 21.02.2013 N 115</w:t>
            </w:r>
            <w:r>
              <w:rPr>
                <w:sz w:val="48"/>
                <w:szCs w:val="48"/>
              </w:rPr>
              <w:br/>
              <w:t>"Об утверждении свода правил СП 6.13130 "Системы противопожарной защиты. Электрооборудование. Требования пожарной безопасности"</w:t>
            </w:r>
            <w:r>
              <w:rPr>
                <w:sz w:val="48"/>
                <w:szCs w:val="48"/>
              </w:rPr>
              <w:br/>
              <w:t>(вместе с "СП 6.13130.2013. Свод правил...")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F775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F7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F775E">
      <w:pPr>
        <w:pStyle w:val="ConsPlusNormal"/>
        <w:jc w:val="both"/>
        <w:outlineLvl w:val="0"/>
      </w:pPr>
    </w:p>
    <w:p w:rsidR="00000000" w:rsidRDefault="00BF775E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:rsidR="00000000" w:rsidRDefault="00BF775E">
      <w:pPr>
        <w:pStyle w:val="ConsPlusTitle"/>
        <w:jc w:val="center"/>
      </w:pPr>
      <w:r>
        <w:t>ОБОРОНЫ, ЧРЕЗВЫЧАЙНЫМ СИТУАЦИЯМ И ЛИКВИДАЦИИ</w:t>
      </w:r>
    </w:p>
    <w:p w:rsidR="00000000" w:rsidRDefault="00BF775E">
      <w:pPr>
        <w:pStyle w:val="ConsPlusTitle"/>
        <w:jc w:val="center"/>
      </w:pPr>
      <w:r>
        <w:t>ПОСЛЕДСТВИЙ СТИХИЙНЫХ БЕДСТВИЙ</w:t>
      </w:r>
    </w:p>
    <w:p w:rsidR="00000000" w:rsidRDefault="00BF775E">
      <w:pPr>
        <w:pStyle w:val="ConsPlusTitle"/>
        <w:jc w:val="center"/>
      </w:pPr>
    </w:p>
    <w:p w:rsidR="00000000" w:rsidRDefault="00BF775E">
      <w:pPr>
        <w:pStyle w:val="ConsPlusTitle"/>
        <w:jc w:val="center"/>
      </w:pPr>
      <w:r>
        <w:t>ПРИКАЗ</w:t>
      </w:r>
    </w:p>
    <w:p w:rsidR="00000000" w:rsidRDefault="00BF775E">
      <w:pPr>
        <w:pStyle w:val="ConsPlusTitle"/>
        <w:jc w:val="center"/>
      </w:pPr>
      <w:r>
        <w:t>от 21 февраля 2013 г. N 115</w:t>
      </w:r>
    </w:p>
    <w:p w:rsidR="00000000" w:rsidRDefault="00BF775E">
      <w:pPr>
        <w:pStyle w:val="ConsPlusTitle"/>
        <w:jc w:val="center"/>
      </w:pPr>
    </w:p>
    <w:p w:rsidR="00000000" w:rsidRDefault="00BF775E">
      <w:pPr>
        <w:pStyle w:val="ConsPlusTitle"/>
        <w:jc w:val="center"/>
      </w:pPr>
      <w:r>
        <w:t>ОБ УТВЕРЖДЕНИИ СВОДА ПРАВИЛ СП 6.13130</w:t>
      </w:r>
    </w:p>
    <w:p w:rsidR="00000000" w:rsidRDefault="00BF775E">
      <w:pPr>
        <w:pStyle w:val="ConsPlusTitle"/>
        <w:jc w:val="center"/>
      </w:pPr>
      <w:r>
        <w:t>"СИСТЕМЫ ПРОТИВОПОЖАРНОЙ ЗАЩИТЫ. ЭЛЕКТРООБОРУДОВАНИЕ.</w:t>
      </w:r>
    </w:p>
    <w:p w:rsidR="00000000" w:rsidRDefault="00BF775E">
      <w:pPr>
        <w:pStyle w:val="ConsPlusTitle"/>
        <w:jc w:val="center"/>
      </w:pPr>
      <w:r>
        <w:t>ТРЕБОВАНИЯ ПОЖАРНОЙ БЕЗОПАСНОСТИ"</w:t>
      </w:r>
    </w:p>
    <w:p w:rsidR="00000000" w:rsidRDefault="00BF775E">
      <w:pPr>
        <w:pStyle w:val="ConsPlusNormal"/>
        <w:jc w:val="center"/>
      </w:pPr>
    </w:p>
    <w:p w:rsidR="00000000" w:rsidRDefault="00BF775E">
      <w:pPr>
        <w:pStyle w:val="ConsPlusNormal"/>
        <w:ind w:firstLine="540"/>
        <w:jc w:val="both"/>
      </w:pPr>
      <w:r>
        <w:t>В соответствии с Федеральным законом от 22 июля 2008 г. N 123-ФЗ "Технический регламент о тр</w:t>
      </w:r>
      <w:r>
        <w:t>ебованиях пожарной безопасности" (Собрание законодательства Российской Федерации, 2008, N 30 (ч. I), ст. 3579; 2012, N 29, ст. 3997), Указом Президента Российской Федерации от 11 июля 2004 г. N 868 "Вопросы Министерства Российской Федерации по делам гражда</w:t>
      </w:r>
      <w:r>
        <w:t>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N 17, ст. 1814, N 43, ст. 4921, N 47, ст. 5431; 2009, N 22, ст. 2697, N 51</w:t>
      </w:r>
      <w:r>
        <w:t>, ст. 6285; 2010, N 19, ст. 2301, N 20, ст. 2435, N 51 (ч. III), ст. 6903; 2011, N 1, ст. 193, ст. 194, N 2, ст. 267, N 40, ст. 5532; 2012, N 2, ст. 243, N 6, ст. 643, N 19, ст. 2329, N 47, ст. 6455), постановлением Правительства Российской Федерации от 19</w:t>
      </w:r>
      <w:r>
        <w:t xml:space="preserve"> ноября 2008 г. N 858 "О порядке разработки и утверждения сводов правил" (Собрание законодательства Российской Федерации, 2008, N 48, ст. 5608) и в целях обеспечения соответствия отдельных положений (требований, показателей) свода правил интересам национал</w:t>
      </w:r>
      <w:r>
        <w:t>ьной экономики, состоянию материально-технической базы и научному прогрессу приказываю: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 xml:space="preserve">1. Утвердить и ввести в действие с 25 февраля 2013 г. прилагаемый </w:t>
      </w:r>
      <w:hyperlink w:anchor="Par23" w:tooltip="СВОД ПРАВИЛ" w:history="1">
        <w:r>
          <w:rPr>
            <w:color w:val="0000FF"/>
          </w:rPr>
          <w:t>свод правил</w:t>
        </w:r>
      </w:hyperlink>
      <w:r>
        <w:t xml:space="preserve"> СП 6.13130 "Системы противопожарной защиты. Электро</w:t>
      </w:r>
      <w:r>
        <w:t>оборудование. Требования пожарной безопасности".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2. Признать утратившим силу с 25 февраля 2013 г. приказ МЧС России от 25.03.2009 N 176 "Об утверждении свода правил СП 6.13130.2009 "Системы противопожарной защиты. Электрооборудование. Требования пожарной б</w:t>
      </w:r>
      <w:r>
        <w:t>езопасности".</w:t>
      </w: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rmal"/>
        <w:jc w:val="right"/>
      </w:pPr>
      <w:r>
        <w:t>Министр</w:t>
      </w:r>
    </w:p>
    <w:p w:rsidR="00000000" w:rsidRDefault="00BF775E">
      <w:pPr>
        <w:pStyle w:val="ConsPlusNormal"/>
        <w:jc w:val="right"/>
      </w:pPr>
      <w:r>
        <w:t>В.А.ПУЧКОВ</w:t>
      </w: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Title"/>
        <w:jc w:val="center"/>
        <w:outlineLvl w:val="0"/>
      </w:pPr>
      <w:bookmarkStart w:id="1" w:name="Par23"/>
      <w:bookmarkEnd w:id="1"/>
      <w:r>
        <w:t>СВОД ПРАВИЛ</w:t>
      </w:r>
    </w:p>
    <w:p w:rsidR="00000000" w:rsidRDefault="00BF775E">
      <w:pPr>
        <w:pStyle w:val="ConsPlusTitle"/>
        <w:jc w:val="center"/>
      </w:pPr>
      <w:r>
        <w:t>СП 6.13130.2013</w:t>
      </w:r>
    </w:p>
    <w:p w:rsidR="00000000" w:rsidRDefault="00BF775E">
      <w:pPr>
        <w:pStyle w:val="ConsPlusTitle"/>
        <w:jc w:val="center"/>
      </w:pPr>
    </w:p>
    <w:p w:rsidR="00000000" w:rsidRDefault="00BF775E">
      <w:pPr>
        <w:pStyle w:val="ConsPlusTitle"/>
        <w:jc w:val="center"/>
      </w:pPr>
      <w:r>
        <w:t>СИСТЕМЫ ПРОТИВОПОЖАРНОЙ ЗАЩИТЫ</w:t>
      </w:r>
    </w:p>
    <w:p w:rsidR="00000000" w:rsidRDefault="00BF775E">
      <w:pPr>
        <w:pStyle w:val="ConsPlusTitle"/>
        <w:jc w:val="center"/>
      </w:pPr>
    </w:p>
    <w:p w:rsidR="00000000" w:rsidRDefault="00BF775E">
      <w:pPr>
        <w:pStyle w:val="ConsPlusTitle"/>
        <w:jc w:val="center"/>
      </w:pPr>
      <w:r>
        <w:t>ЭЛЕКТРООБОРУДОВАНИЕ</w:t>
      </w:r>
    </w:p>
    <w:p w:rsidR="00000000" w:rsidRDefault="00BF775E">
      <w:pPr>
        <w:pStyle w:val="ConsPlusTitle"/>
        <w:jc w:val="center"/>
      </w:pPr>
    </w:p>
    <w:p w:rsidR="00000000" w:rsidRDefault="00BF775E">
      <w:pPr>
        <w:pStyle w:val="ConsPlusTitle"/>
        <w:jc w:val="center"/>
      </w:pPr>
      <w:r>
        <w:lastRenderedPageBreak/>
        <w:t>ТРЕБОВАНИЯ ПОЖАРНОЙ БЕЗОПАСНОСТИ</w:t>
      </w:r>
    </w:p>
    <w:p w:rsidR="00000000" w:rsidRDefault="00BF775E">
      <w:pPr>
        <w:pStyle w:val="ConsPlusTitle"/>
        <w:jc w:val="center"/>
      </w:pPr>
    </w:p>
    <w:p w:rsidR="00000000" w:rsidRDefault="00BF775E">
      <w:pPr>
        <w:pStyle w:val="ConsPlusTitle"/>
        <w:jc w:val="center"/>
      </w:pPr>
      <w:r>
        <w:t>SYSTEMS OF FIRE PROTECTION.</w:t>
      </w:r>
    </w:p>
    <w:p w:rsidR="00000000" w:rsidRDefault="00BF775E">
      <w:pPr>
        <w:pStyle w:val="ConsPlusTitle"/>
        <w:jc w:val="center"/>
      </w:pPr>
      <w:r>
        <w:t>ELECTRICAL EQUIPMENT. REQUIREMENTS OF FIRE SAFETY</w:t>
      </w:r>
    </w:p>
    <w:p w:rsidR="00000000" w:rsidRDefault="00BF775E">
      <w:pPr>
        <w:pStyle w:val="ConsPlusNormal"/>
        <w:jc w:val="center"/>
      </w:pPr>
    </w:p>
    <w:p w:rsidR="00000000" w:rsidRDefault="00BF775E">
      <w:pPr>
        <w:pStyle w:val="ConsPlusNormal"/>
        <w:jc w:val="right"/>
      </w:pPr>
      <w:r>
        <w:t>Дата введения - 2013-02-25</w:t>
      </w:r>
    </w:p>
    <w:p w:rsidR="00000000" w:rsidRDefault="00BF775E">
      <w:pPr>
        <w:pStyle w:val="ConsPlusNormal"/>
        <w:jc w:val="center"/>
      </w:pPr>
    </w:p>
    <w:p w:rsidR="00000000" w:rsidRDefault="00BF775E">
      <w:pPr>
        <w:pStyle w:val="ConsPlusNormal"/>
        <w:jc w:val="center"/>
        <w:outlineLvl w:val="1"/>
      </w:pPr>
      <w:r>
        <w:t>Предисловие</w:t>
      </w:r>
    </w:p>
    <w:p w:rsidR="00000000" w:rsidRDefault="00BF775E">
      <w:pPr>
        <w:pStyle w:val="ConsPlusNormal"/>
        <w:jc w:val="center"/>
      </w:pPr>
    </w:p>
    <w:p w:rsidR="00000000" w:rsidRDefault="00BF775E">
      <w:pPr>
        <w:pStyle w:val="ConsPlusNormal"/>
        <w:ind w:firstLine="540"/>
        <w:jc w:val="both"/>
      </w:pPr>
      <w:r>
        <w:t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разработки - постановлением Правительства Российской Федерации от 19 ноября 2008 г. N 858 "О поряд</w:t>
      </w:r>
      <w:r>
        <w:t>ке разработки и утверждения сводов правил".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Применение настоящего свода правил обеспечивает соблюдение требований к электрооборудованию систем противопожарной защиты зданий и сооружений, установленных Федеральным законом от 22 июля 2008 г. N 123-ФЗ "Технич</w:t>
      </w:r>
      <w:r>
        <w:t>еский регламент о требованиях пожарной безопасности".</w:t>
      </w: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rmal"/>
        <w:ind w:firstLine="540"/>
        <w:jc w:val="both"/>
        <w:outlineLvl w:val="1"/>
      </w:pPr>
      <w:r>
        <w:t>Сведения о своде правил</w:t>
      </w: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rmal"/>
        <w:ind w:firstLine="540"/>
        <w:jc w:val="both"/>
      </w:pPr>
      <w:r>
        <w:t>1. РАЗРАБОТАН И ВНЕСЕН Федеральным государственным бюджетным учреждением "Всероссийский ордена "Знак Почета" научно-исследовательский институт противопожарной обороны" (ФГБУ ВН</w:t>
      </w:r>
      <w:r>
        <w:t>ИИПО МЧС России)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2. УТВЕРЖДЕН И ВВЕДЕН В ДЕЙСТВИЕ приказом Министерства Российской Федерации по делам гражданской обороны, чрезвычайным ситуациям и ликвидации последствий стихийных бедствий (МЧС России) от 21 февраля 2013 года N 115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3. ЗАРЕГИСТРИРОВАН Феде</w:t>
      </w:r>
      <w:r>
        <w:t>ральным агентством по техническому регулированию и метрологии от 17 апреля 2013 г.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4. ВЗАМЕН СП 6.13130.2009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Информация об изменениях к настоящему своду правил публикуется разработчиком в его официальных печатных изданиях и размещается в информационной сис</w:t>
      </w:r>
      <w:r>
        <w:t>теме общего пользования в электронно-цифровой форме.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</w:t>
      </w:r>
      <w:r>
        <w:t>нформация и уведомление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Настоящий свод правил не может быть полностью или частично воспроизвед</w:t>
      </w:r>
      <w:r>
        <w:t>ен, тиражирован и распространен в качестве официального издания без разрешения МЧС России</w:t>
      </w: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rmal"/>
        <w:ind w:firstLine="540"/>
        <w:jc w:val="both"/>
        <w:outlineLvl w:val="1"/>
      </w:pPr>
      <w:r>
        <w:t>1. Область применения</w:t>
      </w: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rmal"/>
        <w:ind w:firstLine="540"/>
        <w:jc w:val="both"/>
      </w:pPr>
      <w:r>
        <w:t xml:space="preserve">Настоящий свод правил применяется при проектировании и монтаже электрооборудования </w:t>
      </w:r>
      <w:r>
        <w:lastRenderedPageBreak/>
        <w:t>систем противопожарной защиты вновь строящихся и реконструи</w:t>
      </w:r>
      <w:r>
        <w:t>руемых зданий и сооружений.</w:t>
      </w: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rmal"/>
        <w:ind w:firstLine="540"/>
        <w:jc w:val="both"/>
        <w:outlineLvl w:val="1"/>
      </w:pPr>
      <w:r>
        <w:t>2. Нормативные ссылки</w:t>
      </w: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rmal"/>
        <w:ind w:firstLine="540"/>
        <w:jc w:val="both"/>
      </w:pPr>
      <w:r>
        <w:t>В настоящем своде правил использованы нормативные ссылки на следующие стандарты: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ГОСТ Р 53315-2009 Кабельные изделия. Требования пожарной безопасности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ГОСТ Р 53316-2009 Кабельные линии. Сохранение работос</w:t>
      </w:r>
      <w:r>
        <w:t>пособности в условиях пожара. Метод испытания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Примечание - При пользовании настоящим сводом правил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</w:t>
      </w:r>
      <w:r>
        <w:t xml:space="preserve">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</w:t>
      </w:r>
      <w:r>
        <w:t>опубликованным в текущем году. Если ссылочный стандарт заменен (изменен), то при пользовании настоящим сводом правил следует руководствоваться заменяющим (измененным) стандартом. Если ссылочный стандарт отменен без замены, то положение, в котором дана ссыл</w:t>
      </w:r>
      <w:r>
        <w:t>ка на него, применяется в части, не затрагивающей эту ссылку.</w:t>
      </w: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rmal"/>
        <w:ind w:firstLine="540"/>
        <w:jc w:val="both"/>
        <w:outlineLvl w:val="1"/>
      </w:pPr>
      <w:r>
        <w:t>3. Термины и определения</w:t>
      </w: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rmal"/>
        <w:ind w:firstLine="540"/>
        <w:jc w:val="both"/>
      </w:pPr>
      <w:r>
        <w:t>В настоящем своде правил применены следующие термины с соответствующими определениями: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3.1. электрооборудование систем противопожарной защиты: Совокупность электротехнических устройств, предназначенных для функционирования систем противопожарной защиты.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3.2. приемник электрической энергии (электроприемник): Аппарат, агрегат и др., предназнач</w:t>
      </w:r>
      <w:r>
        <w:t>енные для преобразования электрической энергии в другой вид энергии.</w:t>
      </w: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rmal"/>
        <w:ind w:firstLine="540"/>
        <w:jc w:val="both"/>
        <w:outlineLvl w:val="1"/>
      </w:pPr>
      <w:r>
        <w:t>4. Требования пожарной безопасности</w:t>
      </w: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rmal"/>
        <w:ind w:firstLine="540"/>
        <w:jc w:val="both"/>
      </w:pPr>
      <w:r>
        <w:t>4.1. Электроприемники систем противопожарной защиты (СПЗ) должны относиться к электроприемникам I категории надежности электроснабжения, за исключени</w:t>
      </w:r>
      <w:r>
        <w:t>ем электродвигателей компрессоров, дренажных насосов, насосов подкачки пенообразователя, которые относятся к III категории надежности электроснабжения.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4.2. В зданиях, сооружениях (далее - здания), электроприемники которых относятся к III категории надежно</w:t>
      </w:r>
      <w:r>
        <w:t>сти электроснабжения, резервное питание электроприемников СПЗ должно осуществляться от независимого автономного источника питания.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 xml:space="preserve">4.3. Электроприемники первой категории должны обеспечиваться электроэнергией от двух </w:t>
      </w:r>
      <w:r>
        <w:lastRenderedPageBreak/>
        <w:t>независимых взаимно резервирующих источн</w:t>
      </w:r>
      <w:r>
        <w:t>иков питания. К числу независимых источников питания относятся две секции или системы шин одной или двух электростанций и подстанций при одновременном соблюдении следующих двух условий: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1) каждая из секций или систем шин в свою очередь имеет питание от нез</w:t>
      </w:r>
      <w:r>
        <w:t>ависимого источника питания;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2) секции (системы) шин не связаны между собой или имеют связь, автоматически отключающуюся при нарушении нормальной работы одной из секций (систем) шин.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4.4. Кабели и провода СПЗ, прокладываемые одиночно (расстояние между кабе</w:t>
      </w:r>
      <w:r>
        <w:t>лями или проводами более 300 мм), должны иметь показатель пожарной опасности не ниже ПРГП 4 по ГОСТ Р 53315.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4.5. Кабели и провода СПЗ, прокладываемые при групповой прокладке (расстояние между кабелями менее 300 мм), должны иметь показатели пожарной опасно</w:t>
      </w:r>
      <w:r>
        <w:t>сти по нераспространению горения ПРГП 1, ПРГП 2, ПРГП 3 или ПРГП 4 (в зависимости от объема горючей нагрузки), и показатель дымообразования не ниже ПД 2 по ГОСТ Р 53315.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4.6. Кабельные линии и электропроводки СПЗ, прокладываемые замоноличено, в пустотах ст</w:t>
      </w:r>
      <w:r>
        <w:t>роительных конструкций из негорючих материалов или в металлических трубах, обладающих локализационной способностью, допускается выполнять кабелями или проводами, к которым не предъявляются требования по нераспространению горения, при этом торцы каналов и т</w:t>
      </w:r>
      <w:r>
        <w:t>руб, входящих в электрооборудование и соединительные коробки, должны быть герметично уплотнены негорючими материалами.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4.7. Электрические кабельные линии и электропроводки СПЗ должны выполняться кабелями и проводами с медными токопроводящими жилами.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4.8. К</w:t>
      </w:r>
      <w:r>
        <w:t>абельные линии и электропроводка, систем противопожарной защиты, средств обеспечения деятельности подразделений пожарной охраны, систем обнаружения пожара, оповещения и управления эвакуацией людей при пожаре, аварийного освещения на путях эвакуации, аварий</w:t>
      </w:r>
      <w:r>
        <w:t xml:space="preserve">ной вентиляции и противодымной защиты, автоматического пожаротушения, внутреннего противопожарного водопровода, лифтов для транспортировки подразделений пожарной охраны в зданиях и сооружениях должны сохранять работоспособность в условиях пожара в течение </w:t>
      </w:r>
      <w:r>
        <w:t>времени, необходимого для выполнения их функций и полной эвакуации людей в безопасную зону.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4.9. Работоспособность кабельных линий и электропроводок СПЗ в условиях пожара обеспечивается выбором вида исполнения кабелей и проводов, согласно ГОСТ Р 53315, и с</w:t>
      </w:r>
      <w:r>
        <w:t>пособом их прокладки. Время работоспособности кабельных линий и электропроводок в условиях воздействия пожара определяется в соответствии с ГОСТ Р 53316.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 xml:space="preserve">4.10. Питание электроприемников СПЗ должно осуществляться от панели противопожарных устройств (панель </w:t>
      </w:r>
      <w:r>
        <w:t>ППУ), которая питается от вводной панели вводно-распределительного устройства (ВРУ) с устройством автоматического включения резерва (АВР) или от главного распределительного щита (ГРЩ) с устройством АВР.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lastRenderedPageBreak/>
        <w:t>Панели ППУ и АВР должны иметь боковые стенки для прот</w:t>
      </w:r>
      <w:r>
        <w:t>ивопожарной защиты, установленной в них аппаратуры.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Толщина стенок должна устанавливаться в конструкторской документации и технических условиях на панели конкретных типов.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Фасадная часть панели ППУ должна иметь отличительную окраску (красную).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4.11. Для эл</w:t>
      </w:r>
      <w:r>
        <w:t>ектроприемников автоматических установок пожаротушения I категории надежности электроснабжения, имеющих автоматически включаемый технологический резерв (при наличии одного рабочего и одного резервного насосов), устройство АВР не требуется.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4.12. Не допуска</w:t>
      </w:r>
      <w:r>
        <w:t>ется установка аппаратов защиты в цепях управления автоматическими установками пожаротушения, отключение которых может привести к отказу работы при пожаре.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4.13. Запрещается установка в цепях питания электроприемников СПЗ устройств защитного отключения или</w:t>
      </w:r>
      <w:r>
        <w:t xml:space="preserve"> выключателей, управляемых дифференциальным (остаточным) током, в том числе со встроенной защитой от сверхтоков.</w:t>
      </w:r>
    </w:p>
    <w:p w:rsidR="00000000" w:rsidRDefault="00BF775E">
      <w:pPr>
        <w:pStyle w:val="ConsPlusNormal"/>
        <w:spacing w:before="240"/>
        <w:ind w:firstLine="540"/>
        <w:jc w:val="both"/>
      </w:pPr>
      <w:r>
        <w:t>4.14. Не допускается совместная прокладка кабельных линий систем противопожарной защиты с другими кабелями и проводами в одном коробе, трубе, ж</w:t>
      </w:r>
      <w:r>
        <w:t>гуте, замкнутом канале строительной конструкции или на одном лотке.</w:t>
      </w: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BF775E">
      <w:pPr>
        <w:pStyle w:val="ConsPlusNonformat"/>
        <w:jc w:val="both"/>
      </w:pPr>
      <w:r>
        <w:t>УДК 614.841.33(045):006.354                   ОКС 13.220.01</w:t>
      </w:r>
    </w:p>
    <w:p w:rsidR="00000000" w:rsidRDefault="00BF775E">
      <w:pPr>
        <w:pStyle w:val="ConsPlusNonformat"/>
        <w:jc w:val="both"/>
      </w:pPr>
    </w:p>
    <w:p w:rsidR="00000000" w:rsidRDefault="00BF775E">
      <w:pPr>
        <w:pStyle w:val="ConsPlusNonformat"/>
        <w:jc w:val="both"/>
      </w:pPr>
      <w:r>
        <w:t>Ключевые слова: Кабельная линия, электроприемник,</w:t>
      </w:r>
    </w:p>
    <w:p w:rsidR="00000000" w:rsidRDefault="00BF775E">
      <w:pPr>
        <w:pStyle w:val="ConsPlusNonformat"/>
        <w:jc w:val="both"/>
      </w:pPr>
      <w:r>
        <w:t>электрооборудование, требования пожарной безопасности</w:t>
      </w:r>
    </w:p>
    <w:p w:rsidR="00000000" w:rsidRDefault="00BF775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BF775E">
      <w:pPr>
        <w:pStyle w:val="ConsPlusNormal"/>
        <w:ind w:firstLine="540"/>
        <w:jc w:val="both"/>
      </w:pPr>
    </w:p>
    <w:p w:rsidR="00000000" w:rsidRDefault="00BF775E">
      <w:pPr>
        <w:pStyle w:val="ConsPlusNormal"/>
        <w:ind w:firstLine="540"/>
        <w:jc w:val="both"/>
      </w:pPr>
    </w:p>
    <w:p w:rsidR="00BF775E" w:rsidRDefault="00BF7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775E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5E" w:rsidRDefault="00BF775E">
      <w:pPr>
        <w:spacing w:after="0" w:line="240" w:lineRule="auto"/>
      </w:pPr>
      <w:r>
        <w:separator/>
      </w:r>
    </w:p>
  </w:endnote>
  <w:endnote w:type="continuationSeparator" w:id="0">
    <w:p w:rsidR="00BF775E" w:rsidRDefault="00BF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F77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75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75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75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17CB5">
            <w:rPr>
              <w:sz w:val="20"/>
              <w:szCs w:val="20"/>
            </w:rPr>
            <w:fldChar w:fldCharType="separate"/>
          </w:r>
          <w:r w:rsidR="00317CB5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17CB5">
            <w:rPr>
              <w:sz w:val="20"/>
              <w:szCs w:val="20"/>
            </w:rPr>
            <w:fldChar w:fldCharType="separate"/>
          </w:r>
          <w:r w:rsidR="00317CB5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F77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5E" w:rsidRDefault="00BF775E">
      <w:pPr>
        <w:spacing w:after="0" w:line="240" w:lineRule="auto"/>
      </w:pPr>
      <w:r>
        <w:separator/>
      </w:r>
    </w:p>
  </w:footnote>
  <w:footnote w:type="continuationSeparator" w:id="0">
    <w:p w:rsidR="00BF775E" w:rsidRDefault="00BF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75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России от 21.02.2013 N 115</w:t>
          </w:r>
          <w:r>
            <w:rPr>
              <w:sz w:val="16"/>
              <w:szCs w:val="16"/>
            </w:rPr>
            <w:br/>
            <w:t>"Об утверждении свода правил</w:t>
          </w:r>
          <w:r>
            <w:rPr>
              <w:sz w:val="16"/>
              <w:szCs w:val="16"/>
            </w:rPr>
            <w:t xml:space="preserve"> СП 6.13130 "Системы противопожарной защиты. Электрооб...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75E">
          <w:pPr>
            <w:pStyle w:val="ConsPlusNormal"/>
            <w:jc w:val="center"/>
          </w:pPr>
        </w:p>
        <w:p w:rsidR="00000000" w:rsidRDefault="00BF775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75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BF77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77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B5"/>
    <w:rsid w:val="00317CB5"/>
    <w:rsid w:val="00B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0BD1D0-E72D-4636-AD82-1D64DE90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9430</Characters>
  <Application>Microsoft Office Word</Application>
  <DocSecurity>2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МЧС России от 21.02.2013 N 115"Об утверждении свода правил СП 6.13130 "Системы противопожарной защиты. Электрооборудование. Требования пожарной безопасности"(вместе с "СП 6.13130.2013. Свод правил...")</vt:lpstr>
    </vt:vector>
  </TitlesOfParts>
  <Company>КонсультантПлюс Версия 4018.00.50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21.02.2013 N 115"Об утверждении свода правил СП 6.13130 "Системы противопожарной защиты. Электрооборудование. Требования пожарной безопасности"(вместе с "СП 6.13130.2013. Свод правил...")</dc:title>
  <dc:subject/>
  <dc:creator>R2D2</dc:creator>
  <cp:keywords/>
  <dc:description/>
  <cp:lastModifiedBy>R2D2</cp:lastModifiedBy>
  <cp:revision>2</cp:revision>
  <dcterms:created xsi:type="dcterms:W3CDTF">2020-02-24T03:01:00Z</dcterms:created>
  <dcterms:modified xsi:type="dcterms:W3CDTF">2020-02-24T03:01:00Z</dcterms:modified>
</cp:coreProperties>
</file>